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43A2C00" w14:textId="77777777" w:rsidR="00F23AEE" w:rsidRDefault="00194B03">
      <w:pPr>
        <w:spacing w:after="200"/>
        <w:jc w:val="center"/>
        <w:rPr>
          <w:rFonts w:ascii="Public Sans" w:eastAsia="Public Sans" w:hAnsi="Public Sans" w:cs="Public Sans"/>
          <w:b/>
          <w:color w:val="3C1053"/>
          <w:sz w:val="24"/>
          <w:szCs w:val="24"/>
        </w:rPr>
      </w:pPr>
      <w:bookmarkStart w:id="0" w:name="_mud5nye8bpan" w:colFirst="0" w:colLast="0"/>
      <w:bookmarkEnd w:id="0"/>
      <w:r>
        <w:rPr>
          <w:rFonts w:ascii="Public Sans" w:eastAsia="Public Sans" w:hAnsi="Public Sans" w:cs="Public Sans"/>
          <w:b/>
          <w:color w:val="3C1053"/>
          <w:sz w:val="24"/>
          <w:szCs w:val="24"/>
        </w:rPr>
        <w:t>Students of the Year Interview Rubric</w:t>
      </w:r>
    </w:p>
    <w:p w14:paraId="16B6A8E3" w14:textId="77777777" w:rsidR="00F23AEE" w:rsidRDefault="00194B03">
      <w:pPr>
        <w:spacing w:after="200"/>
        <w:rPr>
          <w:rFonts w:ascii="Public Sans" w:eastAsia="Public Sans" w:hAnsi="Public Sans" w:cs="Public Sans"/>
          <w:b/>
          <w:color w:val="4E4E51"/>
          <w:u w:val="single"/>
        </w:rPr>
      </w:pPr>
      <w:bookmarkStart w:id="1" w:name="_aokrxos87n5x" w:colFirst="0" w:colLast="0"/>
      <w:bookmarkEnd w:id="1"/>
      <w:r>
        <w:rPr>
          <w:rFonts w:ascii="Public Sans" w:eastAsia="Public Sans" w:hAnsi="Public Sans" w:cs="Public Sans"/>
          <w:b/>
          <w:color w:val="4E4E51"/>
        </w:rPr>
        <w:t>Student’s Name</w:t>
      </w:r>
      <w:r>
        <w:rPr>
          <w:rFonts w:ascii="Public Sans" w:eastAsia="Public Sans" w:hAnsi="Public Sans" w:cs="Public Sans"/>
          <w:b/>
          <w:color w:val="4E4E51"/>
          <w:u w:val="single"/>
        </w:rPr>
        <w:tab/>
      </w:r>
      <w:r>
        <w:rPr>
          <w:rFonts w:ascii="Public Sans" w:eastAsia="Public Sans" w:hAnsi="Public Sans" w:cs="Public Sans"/>
          <w:b/>
          <w:color w:val="4E4E51"/>
          <w:u w:val="single"/>
        </w:rPr>
        <w:tab/>
      </w:r>
      <w:r>
        <w:rPr>
          <w:rFonts w:ascii="Public Sans" w:eastAsia="Public Sans" w:hAnsi="Public Sans" w:cs="Public Sans"/>
          <w:b/>
          <w:color w:val="4E4E51"/>
          <w:u w:val="single"/>
        </w:rPr>
        <w:tab/>
      </w:r>
      <w:r>
        <w:rPr>
          <w:rFonts w:ascii="Public Sans" w:eastAsia="Public Sans" w:hAnsi="Public Sans" w:cs="Public Sans"/>
          <w:b/>
          <w:color w:val="4E4E51"/>
          <w:u w:val="single"/>
        </w:rPr>
        <w:tab/>
      </w:r>
      <w:r>
        <w:rPr>
          <w:rFonts w:ascii="Public Sans" w:eastAsia="Public Sans" w:hAnsi="Public Sans" w:cs="Public Sans"/>
          <w:b/>
          <w:color w:val="4E4E51"/>
          <w:u w:val="single"/>
        </w:rPr>
        <w:tab/>
      </w:r>
      <w:r>
        <w:rPr>
          <w:rFonts w:ascii="Public Sans" w:eastAsia="Public Sans" w:hAnsi="Public Sans" w:cs="Public Sans"/>
          <w:b/>
          <w:color w:val="4E4E51"/>
          <w:u w:val="single"/>
        </w:rPr>
        <w:tab/>
      </w:r>
      <w:r>
        <w:rPr>
          <w:rFonts w:ascii="Public Sans" w:eastAsia="Public Sans" w:hAnsi="Public Sans" w:cs="Public Sans"/>
          <w:b/>
          <w:color w:val="4E4E51"/>
          <w:u w:val="single"/>
        </w:rPr>
        <w:tab/>
      </w:r>
      <w:r>
        <w:rPr>
          <w:rFonts w:ascii="Public Sans" w:eastAsia="Public Sans" w:hAnsi="Public Sans" w:cs="Public Sans"/>
          <w:b/>
          <w:color w:val="4E4E51"/>
          <w:u w:val="single"/>
        </w:rPr>
        <w:tab/>
      </w:r>
      <w:r>
        <w:rPr>
          <w:rFonts w:ascii="Public Sans" w:eastAsia="Public Sans" w:hAnsi="Public Sans" w:cs="Public Sans"/>
          <w:b/>
          <w:color w:val="4E4E51"/>
        </w:rPr>
        <w:t xml:space="preserve"> Panelist’s Initials</w:t>
      </w:r>
      <w:r>
        <w:rPr>
          <w:rFonts w:ascii="Public Sans" w:eastAsia="Public Sans" w:hAnsi="Public Sans" w:cs="Public Sans"/>
          <w:b/>
          <w:color w:val="4E4E51"/>
          <w:u w:val="single"/>
        </w:rPr>
        <w:tab/>
      </w:r>
      <w:r>
        <w:rPr>
          <w:rFonts w:ascii="Public Sans" w:eastAsia="Public Sans" w:hAnsi="Public Sans" w:cs="Public Sans"/>
          <w:b/>
          <w:color w:val="4E4E51"/>
          <w:u w:val="single"/>
        </w:rPr>
        <w:tab/>
      </w:r>
      <w:r>
        <w:rPr>
          <w:rFonts w:ascii="Public Sans" w:eastAsia="Public Sans" w:hAnsi="Public Sans" w:cs="Public Sans"/>
          <w:b/>
          <w:color w:val="4E4E51"/>
          <w:u w:val="single"/>
        </w:rPr>
        <w:tab/>
      </w:r>
    </w:p>
    <w:p w14:paraId="7879B85F" w14:textId="77777777" w:rsidR="00F23AEE" w:rsidRDefault="00F23AEE">
      <w:pPr>
        <w:rPr>
          <w:rFonts w:ascii="Public Sans" w:eastAsia="Public Sans" w:hAnsi="Public Sans" w:cs="Public Sans"/>
          <w:b/>
          <w:color w:val="4E4E51"/>
          <w:u w:val="single"/>
        </w:rPr>
      </w:pPr>
    </w:p>
    <w:tbl>
      <w:tblPr>
        <w:tblStyle w:val="a"/>
        <w:tblW w:w="1080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6570"/>
        <w:gridCol w:w="2265"/>
        <w:gridCol w:w="1965"/>
      </w:tblGrid>
      <w:tr w:rsidR="00F23AEE" w14:paraId="010C7EC7" w14:textId="77777777">
        <w:trPr>
          <w:trHeight w:val="420"/>
        </w:trPr>
        <w:tc>
          <w:tcPr>
            <w:tcW w:w="8835" w:type="dxa"/>
            <w:gridSpan w:val="2"/>
            <w:shd w:val="clear" w:color="auto" w:fill="017F9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0A2FF48" w14:textId="77777777" w:rsidR="00F23AEE" w:rsidRPr="00536004" w:rsidRDefault="00194B03">
            <w:pPr>
              <w:widowControl w:val="0"/>
              <w:jc w:val="center"/>
              <w:rPr>
                <w:rFonts w:ascii="Public Sans" w:eastAsia="Public Sans" w:hAnsi="Public Sans" w:cs="Public Sans"/>
                <w:b/>
                <w:color w:val="FFFFFF"/>
                <w:sz w:val="24"/>
                <w:szCs w:val="24"/>
              </w:rPr>
            </w:pPr>
            <w:r w:rsidRPr="00536004">
              <w:rPr>
                <w:rFonts w:ascii="Public Sans" w:eastAsia="Public Sans" w:hAnsi="Public Sans" w:cs="Public Sans"/>
                <w:b/>
                <w:color w:val="FFFFFF"/>
                <w:sz w:val="24"/>
                <w:szCs w:val="24"/>
              </w:rPr>
              <w:t>Interview Evaluation</w:t>
            </w:r>
          </w:p>
        </w:tc>
        <w:tc>
          <w:tcPr>
            <w:tcW w:w="1965" w:type="dxa"/>
            <w:shd w:val="clear" w:color="auto" w:fill="017F9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8286737" w14:textId="77777777" w:rsidR="00F23AEE" w:rsidRPr="00536004" w:rsidRDefault="00194B03">
            <w:pPr>
              <w:widowControl w:val="0"/>
              <w:jc w:val="center"/>
              <w:rPr>
                <w:rFonts w:ascii="Public Sans" w:eastAsia="Public Sans" w:hAnsi="Public Sans" w:cs="Public Sans"/>
                <w:b/>
                <w:color w:val="FFFFFF"/>
                <w:sz w:val="24"/>
                <w:szCs w:val="24"/>
              </w:rPr>
            </w:pPr>
            <w:r w:rsidRPr="00536004">
              <w:rPr>
                <w:rFonts w:ascii="Public Sans" w:eastAsia="Public Sans" w:hAnsi="Public Sans" w:cs="Public Sans"/>
                <w:b/>
                <w:color w:val="FFFFFF"/>
                <w:sz w:val="24"/>
                <w:szCs w:val="24"/>
              </w:rPr>
              <w:t>Score</w:t>
            </w:r>
          </w:p>
        </w:tc>
      </w:tr>
      <w:tr w:rsidR="00F23AEE" w14:paraId="1337F86F" w14:textId="77777777">
        <w:tc>
          <w:tcPr>
            <w:tcW w:w="657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7684AF2" w14:textId="77777777" w:rsidR="00F23AEE" w:rsidRDefault="00194B03">
            <w:pPr>
              <w:widowControl w:val="0"/>
              <w:rPr>
                <w:rFonts w:ascii="Public Sans" w:eastAsia="Public Sans" w:hAnsi="Public Sans" w:cs="Public Sans"/>
                <w:color w:val="4E4E51"/>
              </w:rPr>
            </w:pPr>
            <w:r>
              <w:rPr>
                <w:rFonts w:ascii="Public Sans" w:eastAsia="Public Sans" w:hAnsi="Public Sans" w:cs="Public Sans"/>
                <w:color w:val="4E4E51"/>
              </w:rPr>
              <w:t>Poise/Confidence</w:t>
            </w:r>
          </w:p>
        </w:tc>
        <w:tc>
          <w:tcPr>
            <w:tcW w:w="22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70FF7A9" w14:textId="77777777" w:rsidR="00F23AEE" w:rsidRDefault="00194B03">
            <w:pPr>
              <w:widowControl w:val="0"/>
              <w:rPr>
                <w:rFonts w:ascii="Public Sans" w:eastAsia="Public Sans" w:hAnsi="Public Sans" w:cs="Public Sans"/>
                <w:color w:val="4E4E51"/>
              </w:rPr>
            </w:pPr>
            <w:r>
              <w:rPr>
                <w:rFonts w:ascii="Public Sans" w:eastAsia="Public Sans" w:hAnsi="Public Sans" w:cs="Public Sans"/>
                <w:color w:val="4E4E51"/>
              </w:rPr>
              <w:t xml:space="preserve"> 2 possible points</w:t>
            </w:r>
          </w:p>
        </w:tc>
        <w:tc>
          <w:tcPr>
            <w:tcW w:w="19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A9CFA38" w14:textId="77777777" w:rsidR="00F23AEE" w:rsidRDefault="00F23AEE">
            <w:pPr>
              <w:widowControl w:val="0"/>
              <w:jc w:val="center"/>
              <w:rPr>
                <w:rFonts w:ascii="Public Sans" w:eastAsia="Public Sans" w:hAnsi="Public Sans" w:cs="Public Sans"/>
                <w:color w:val="4E4E51"/>
              </w:rPr>
            </w:pPr>
          </w:p>
        </w:tc>
      </w:tr>
      <w:tr w:rsidR="00F23AEE" w14:paraId="2FD1BE19" w14:textId="77777777">
        <w:tc>
          <w:tcPr>
            <w:tcW w:w="657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54275BE" w14:textId="77777777" w:rsidR="00F23AEE" w:rsidRDefault="00194B03">
            <w:pPr>
              <w:widowControl w:val="0"/>
              <w:rPr>
                <w:rFonts w:ascii="Public Sans" w:eastAsia="Public Sans" w:hAnsi="Public Sans" w:cs="Public Sans"/>
                <w:color w:val="4E4E51"/>
              </w:rPr>
            </w:pPr>
            <w:r>
              <w:rPr>
                <w:rFonts w:ascii="Public Sans" w:eastAsia="Public Sans" w:hAnsi="Public Sans" w:cs="Public Sans"/>
                <w:color w:val="4E4E51"/>
              </w:rPr>
              <w:t>Ability to Relate Ideas</w:t>
            </w:r>
          </w:p>
        </w:tc>
        <w:tc>
          <w:tcPr>
            <w:tcW w:w="22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1ABD570" w14:textId="77777777" w:rsidR="00F23AEE" w:rsidRDefault="00194B03">
            <w:pPr>
              <w:widowControl w:val="0"/>
              <w:rPr>
                <w:rFonts w:ascii="Public Sans" w:eastAsia="Public Sans" w:hAnsi="Public Sans" w:cs="Public Sans"/>
                <w:color w:val="4E4E51"/>
              </w:rPr>
            </w:pPr>
            <w:r>
              <w:rPr>
                <w:rFonts w:ascii="Public Sans" w:eastAsia="Public Sans" w:hAnsi="Public Sans" w:cs="Public Sans"/>
                <w:color w:val="4E4E51"/>
              </w:rPr>
              <w:t xml:space="preserve"> 2 possible points</w:t>
            </w:r>
          </w:p>
        </w:tc>
        <w:tc>
          <w:tcPr>
            <w:tcW w:w="19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827F43D" w14:textId="77777777" w:rsidR="00F23AEE" w:rsidRDefault="00F23AEE">
            <w:pPr>
              <w:widowControl w:val="0"/>
              <w:jc w:val="center"/>
              <w:rPr>
                <w:rFonts w:ascii="Public Sans" w:eastAsia="Public Sans" w:hAnsi="Public Sans" w:cs="Public Sans"/>
                <w:color w:val="4E4E51"/>
              </w:rPr>
            </w:pPr>
          </w:p>
        </w:tc>
      </w:tr>
      <w:tr w:rsidR="00F23AEE" w14:paraId="7EDBAC79" w14:textId="77777777">
        <w:tc>
          <w:tcPr>
            <w:tcW w:w="657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C769B54" w14:textId="77777777" w:rsidR="00F23AEE" w:rsidRDefault="00194B03">
            <w:pPr>
              <w:widowControl w:val="0"/>
              <w:rPr>
                <w:rFonts w:ascii="Public Sans" w:eastAsia="Public Sans" w:hAnsi="Public Sans" w:cs="Public Sans"/>
                <w:color w:val="4E4E51"/>
              </w:rPr>
            </w:pPr>
            <w:r>
              <w:rPr>
                <w:rFonts w:ascii="Public Sans" w:eastAsia="Public Sans" w:hAnsi="Public Sans" w:cs="Public Sans"/>
                <w:color w:val="4E4E51"/>
              </w:rPr>
              <w:t>Engaging Speaker</w:t>
            </w:r>
          </w:p>
        </w:tc>
        <w:tc>
          <w:tcPr>
            <w:tcW w:w="22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D319B9E" w14:textId="77777777" w:rsidR="00F23AEE" w:rsidRDefault="00194B03">
            <w:pPr>
              <w:widowControl w:val="0"/>
              <w:rPr>
                <w:rFonts w:ascii="Public Sans" w:eastAsia="Public Sans" w:hAnsi="Public Sans" w:cs="Public Sans"/>
                <w:color w:val="4E4E51"/>
              </w:rPr>
            </w:pPr>
            <w:r>
              <w:rPr>
                <w:rFonts w:ascii="Public Sans" w:eastAsia="Public Sans" w:hAnsi="Public Sans" w:cs="Public Sans"/>
                <w:color w:val="4E4E51"/>
              </w:rPr>
              <w:t xml:space="preserve"> 2 possible points</w:t>
            </w:r>
          </w:p>
        </w:tc>
        <w:tc>
          <w:tcPr>
            <w:tcW w:w="19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2BB56B" w14:textId="77777777" w:rsidR="00F23AEE" w:rsidRDefault="00F23AEE">
            <w:pPr>
              <w:widowControl w:val="0"/>
              <w:jc w:val="center"/>
              <w:rPr>
                <w:rFonts w:ascii="Public Sans" w:eastAsia="Public Sans" w:hAnsi="Public Sans" w:cs="Public Sans"/>
                <w:color w:val="4E4E51"/>
              </w:rPr>
            </w:pPr>
          </w:p>
        </w:tc>
      </w:tr>
      <w:tr w:rsidR="00F23AEE" w14:paraId="680C0858" w14:textId="77777777">
        <w:tc>
          <w:tcPr>
            <w:tcW w:w="657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C749FA8" w14:textId="77777777" w:rsidR="00F23AEE" w:rsidRDefault="00194B03">
            <w:pPr>
              <w:widowControl w:val="0"/>
              <w:rPr>
                <w:rFonts w:ascii="Public Sans" w:eastAsia="Public Sans" w:hAnsi="Public Sans" w:cs="Public Sans"/>
                <w:color w:val="4E4E51"/>
              </w:rPr>
            </w:pPr>
            <w:r>
              <w:rPr>
                <w:rFonts w:ascii="Public Sans" w:eastAsia="Public Sans" w:hAnsi="Public Sans" w:cs="Public Sans"/>
                <w:color w:val="4E4E51"/>
              </w:rPr>
              <w:t>Good Voice Projection</w:t>
            </w:r>
          </w:p>
        </w:tc>
        <w:tc>
          <w:tcPr>
            <w:tcW w:w="22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11DDA0E" w14:textId="77777777" w:rsidR="00F23AEE" w:rsidRDefault="00194B03">
            <w:pPr>
              <w:widowControl w:val="0"/>
              <w:rPr>
                <w:rFonts w:ascii="Public Sans" w:eastAsia="Public Sans" w:hAnsi="Public Sans" w:cs="Public Sans"/>
                <w:color w:val="4E4E51"/>
              </w:rPr>
            </w:pPr>
            <w:r>
              <w:rPr>
                <w:rFonts w:ascii="Public Sans" w:eastAsia="Public Sans" w:hAnsi="Public Sans" w:cs="Public Sans"/>
                <w:color w:val="4E4E51"/>
              </w:rPr>
              <w:t xml:space="preserve"> 2 possible points</w:t>
            </w:r>
          </w:p>
        </w:tc>
        <w:tc>
          <w:tcPr>
            <w:tcW w:w="19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14325BF" w14:textId="77777777" w:rsidR="00F23AEE" w:rsidRDefault="00F23AEE">
            <w:pPr>
              <w:widowControl w:val="0"/>
              <w:jc w:val="center"/>
              <w:rPr>
                <w:rFonts w:ascii="Public Sans" w:eastAsia="Public Sans" w:hAnsi="Public Sans" w:cs="Public Sans"/>
                <w:color w:val="4E4E51"/>
              </w:rPr>
            </w:pPr>
          </w:p>
        </w:tc>
      </w:tr>
      <w:tr w:rsidR="00F23AEE" w14:paraId="1A1E1063" w14:textId="77777777">
        <w:tc>
          <w:tcPr>
            <w:tcW w:w="657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0A910C1" w14:textId="77777777" w:rsidR="00F23AEE" w:rsidRDefault="00194B03">
            <w:pPr>
              <w:widowControl w:val="0"/>
              <w:rPr>
                <w:rFonts w:ascii="Public Sans" w:eastAsia="Public Sans" w:hAnsi="Public Sans" w:cs="Public Sans"/>
                <w:color w:val="4E4E51"/>
              </w:rPr>
            </w:pPr>
            <w:r>
              <w:rPr>
                <w:rFonts w:ascii="Public Sans" w:eastAsia="Public Sans" w:hAnsi="Public Sans" w:cs="Public Sans"/>
                <w:color w:val="4E4E51"/>
              </w:rPr>
              <w:t>Clear Focus</w:t>
            </w:r>
          </w:p>
        </w:tc>
        <w:tc>
          <w:tcPr>
            <w:tcW w:w="22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0F48E75" w14:textId="77777777" w:rsidR="00F23AEE" w:rsidRDefault="00194B03">
            <w:pPr>
              <w:widowControl w:val="0"/>
              <w:rPr>
                <w:rFonts w:ascii="Public Sans" w:eastAsia="Public Sans" w:hAnsi="Public Sans" w:cs="Public Sans"/>
                <w:color w:val="4E4E51"/>
              </w:rPr>
            </w:pPr>
            <w:r>
              <w:rPr>
                <w:rFonts w:ascii="Public Sans" w:eastAsia="Public Sans" w:hAnsi="Public Sans" w:cs="Public Sans"/>
                <w:color w:val="4E4E51"/>
              </w:rPr>
              <w:t xml:space="preserve"> 2 possible points</w:t>
            </w:r>
          </w:p>
        </w:tc>
        <w:tc>
          <w:tcPr>
            <w:tcW w:w="19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0A103F" w14:textId="77777777" w:rsidR="00F23AEE" w:rsidRDefault="00F23AEE">
            <w:pPr>
              <w:widowControl w:val="0"/>
              <w:jc w:val="center"/>
              <w:rPr>
                <w:rFonts w:ascii="Public Sans" w:eastAsia="Public Sans" w:hAnsi="Public Sans" w:cs="Public Sans"/>
                <w:color w:val="4E4E51"/>
              </w:rPr>
            </w:pPr>
          </w:p>
        </w:tc>
      </w:tr>
      <w:tr w:rsidR="00F23AEE" w14:paraId="2134DDA1" w14:textId="77777777">
        <w:tc>
          <w:tcPr>
            <w:tcW w:w="657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E677518" w14:textId="77777777" w:rsidR="00F23AEE" w:rsidRDefault="00194B03">
            <w:pPr>
              <w:widowControl w:val="0"/>
              <w:rPr>
                <w:rFonts w:ascii="Public Sans" w:eastAsia="Public Sans" w:hAnsi="Public Sans" w:cs="Public Sans"/>
                <w:color w:val="4E4E51"/>
              </w:rPr>
            </w:pPr>
            <w:r>
              <w:rPr>
                <w:rFonts w:ascii="Public Sans" w:eastAsia="Public Sans" w:hAnsi="Public Sans" w:cs="Public Sans"/>
                <w:color w:val="4E4E51"/>
              </w:rPr>
              <w:t>Use of Facts to Support a Position</w:t>
            </w:r>
          </w:p>
        </w:tc>
        <w:tc>
          <w:tcPr>
            <w:tcW w:w="22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203C601" w14:textId="77777777" w:rsidR="00F23AEE" w:rsidRDefault="00194B03">
            <w:pPr>
              <w:widowControl w:val="0"/>
              <w:rPr>
                <w:rFonts w:ascii="Public Sans" w:eastAsia="Public Sans" w:hAnsi="Public Sans" w:cs="Public Sans"/>
                <w:color w:val="4E4E51"/>
              </w:rPr>
            </w:pPr>
            <w:r>
              <w:rPr>
                <w:rFonts w:ascii="Public Sans" w:eastAsia="Public Sans" w:hAnsi="Public Sans" w:cs="Public Sans"/>
                <w:color w:val="4E4E51"/>
              </w:rPr>
              <w:t xml:space="preserve"> 2 possible points</w:t>
            </w:r>
          </w:p>
        </w:tc>
        <w:tc>
          <w:tcPr>
            <w:tcW w:w="19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5CFD540" w14:textId="77777777" w:rsidR="00F23AEE" w:rsidRDefault="00F23AEE">
            <w:pPr>
              <w:widowControl w:val="0"/>
              <w:jc w:val="center"/>
              <w:rPr>
                <w:rFonts w:ascii="Public Sans" w:eastAsia="Public Sans" w:hAnsi="Public Sans" w:cs="Public Sans"/>
                <w:color w:val="4E4E51"/>
              </w:rPr>
            </w:pPr>
          </w:p>
        </w:tc>
      </w:tr>
      <w:tr w:rsidR="00F23AEE" w14:paraId="701CA373" w14:textId="77777777">
        <w:tc>
          <w:tcPr>
            <w:tcW w:w="657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4273A1D" w14:textId="77777777" w:rsidR="00F23AEE" w:rsidRDefault="00194B03">
            <w:pPr>
              <w:widowControl w:val="0"/>
              <w:rPr>
                <w:rFonts w:ascii="Public Sans" w:eastAsia="Public Sans" w:hAnsi="Public Sans" w:cs="Public Sans"/>
                <w:color w:val="4E4E51"/>
              </w:rPr>
            </w:pPr>
            <w:r>
              <w:rPr>
                <w:rFonts w:ascii="Public Sans" w:eastAsia="Public Sans" w:hAnsi="Public Sans" w:cs="Public Sans"/>
                <w:color w:val="4E4E51"/>
              </w:rPr>
              <w:t>Flexibility in Response to Questions</w:t>
            </w:r>
          </w:p>
        </w:tc>
        <w:tc>
          <w:tcPr>
            <w:tcW w:w="22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FED2F18" w14:textId="77777777" w:rsidR="00F23AEE" w:rsidRDefault="00194B03">
            <w:pPr>
              <w:widowControl w:val="0"/>
              <w:rPr>
                <w:rFonts w:ascii="Public Sans" w:eastAsia="Public Sans" w:hAnsi="Public Sans" w:cs="Public Sans"/>
                <w:color w:val="4E4E51"/>
              </w:rPr>
            </w:pPr>
            <w:r>
              <w:rPr>
                <w:rFonts w:ascii="Public Sans" w:eastAsia="Public Sans" w:hAnsi="Public Sans" w:cs="Public Sans"/>
                <w:color w:val="4E4E51"/>
              </w:rPr>
              <w:t xml:space="preserve"> 2 possible points</w:t>
            </w:r>
          </w:p>
        </w:tc>
        <w:tc>
          <w:tcPr>
            <w:tcW w:w="19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9348D46" w14:textId="77777777" w:rsidR="00F23AEE" w:rsidRDefault="00F23AEE">
            <w:pPr>
              <w:widowControl w:val="0"/>
              <w:jc w:val="center"/>
              <w:rPr>
                <w:rFonts w:ascii="Public Sans" w:eastAsia="Public Sans" w:hAnsi="Public Sans" w:cs="Public Sans"/>
                <w:color w:val="4E4E51"/>
              </w:rPr>
            </w:pPr>
          </w:p>
        </w:tc>
      </w:tr>
      <w:tr w:rsidR="00F23AEE" w14:paraId="5B3BF296" w14:textId="77777777">
        <w:tc>
          <w:tcPr>
            <w:tcW w:w="657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5B757B5" w14:textId="77777777" w:rsidR="00F23AEE" w:rsidRDefault="00194B03">
            <w:pPr>
              <w:widowControl w:val="0"/>
              <w:rPr>
                <w:rFonts w:ascii="Public Sans" w:eastAsia="Public Sans" w:hAnsi="Public Sans" w:cs="Public Sans"/>
                <w:color w:val="4E4E51"/>
              </w:rPr>
            </w:pPr>
            <w:r>
              <w:rPr>
                <w:rFonts w:ascii="Public Sans" w:eastAsia="Public Sans" w:hAnsi="Public Sans" w:cs="Public Sans"/>
                <w:color w:val="4E4E51"/>
              </w:rPr>
              <w:t>Use of Correct Grammar</w:t>
            </w:r>
          </w:p>
        </w:tc>
        <w:tc>
          <w:tcPr>
            <w:tcW w:w="22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5AC8802" w14:textId="77777777" w:rsidR="00F23AEE" w:rsidRDefault="00194B03">
            <w:pPr>
              <w:widowControl w:val="0"/>
              <w:rPr>
                <w:rFonts w:ascii="Public Sans" w:eastAsia="Public Sans" w:hAnsi="Public Sans" w:cs="Public Sans"/>
                <w:color w:val="4E4E51"/>
              </w:rPr>
            </w:pPr>
            <w:r>
              <w:rPr>
                <w:rFonts w:ascii="Public Sans" w:eastAsia="Public Sans" w:hAnsi="Public Sans" w:cs="Public Sans"/>
                <w:color w:val="4E4E51"/>
              </w:rPr>
              <w:t xml:space="preserve"> 2 possible points</w:t>
            </w:r>
          </w:p>
        </w:tc>
        <w:tc>
          <w:tcPr>
            <w:tcW w:w="19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6EA729E" w14:textId="77777777" w:rsidR="00F23AEE" w:rsidRDefault="00F23AEE">
            <w:pPr>
              <w:widowControl w:val="0"/>
              <w:jc w:val="center"/>
              <w:rPr>
                <w:rFonts w:ascii="Public Sans" w:eastAsia="Public Sans" w:hAnsi="Public Sans" w:cs="Public Sans"/>
                <w:color w:val="4E4E51"/>
              </w:rPr>
            </w:pPr>
          </w:p>
        </w:tc>
      </w:tr>
      <w:tr w:rsidR="00F23AEE" w14:paraId="2FC2F124" w14:textId="77777777">
        <w:tc>
          <w:tcPr>
            <w:tcW w:w="657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5D64082" w14:textId="77777777" w:rsidR="00F23AEE" w:rsidRDefault="00194B03">
            <w:pPr>
              <w:widowControl w:val="0"/>
              <w:rPr>
                <w:rFonts w:ascii="Public Sans" w:eastAsia="Public Sans" w:hAnsi="Public Sans" w:cs="Public Sans"/>
                <w:color w:val="4E4E51"/>
              </w:rPr>
            </w:pPr>
            <w:r>
              <w:rPr>
                <w:rFonts w:ascii="Public Sans" w:eastAsia="Public Sans" w:hAnsi="Public Sans" w:cs="Public Sans"/>
                <w:color w:val="4E4E51"/>
              </w:rPr>
              <w:t>Relevance of Answers/Explanations</w:t>
            </w:r>
          </w:p>
        </w:tc>
        <w:tc>
          <w:tcPr>
            <w:tcW w:w="22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7570CD" w14:textId="77777777" w:rsidR="00F23AEE" w:rsidRDefault="00194B03">
            <w:pPr>
              <w:widowControl w:val="0"/>
              <w:rPr>
                <w:rFonts w:ascii="Public Sans" w:eastAsia="Public Sans" w:hAnsi="Public Sans" w:cs="Public Sans"/>
                <w:color w:val="4E4E51"/>
              </w:rPr>
            </w:pPr>
            <w:r>
              <w:rPr>
                <w:rFonts w:ascii="Public Sans" w:eastAsia="Public Sans" w:hAnsi="Public Sans" w:cs="Public Sans"/>
                <w:color w:val="4E4E51"/>
              </w:rPr>
              <w:t xml:space="preserve"> 2 possible points</w:t>
            </w:r>
          </w:p>
        </w:tc>
        <w:tc>
          <w:tcPr>
            <w:tcW w:w="19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F753D71" w14:textId="77777777" w:rsidR="00F23AEE" w:rsidRDefault="00F23AEE">
            <w:pPr>
              <w:widowControl w:val="0"/>
              <w:jc w:val="center"/>
              <w:rPr>
                <w:rFonts w:ascii="Public Sans" w:eastAsia="Public Sans" w:hAnsi="Public Sans" w:cs="Public Sans"/>
                <w:color w:val="4E4E51"/>
              </w:rPr>
            </w:pPr>
          </w:p>
        </w:tc>
      </w:tr>
      <w:tr w:rsidR="00F23AEE" w14:paraId="5A061C26" w14:textId="77777777">
        <w:tc>
          <w:tcPr>
            <w:tcW w:w="657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4A9CACB" w14:textId="77777777" w:rsidR="00F23AEE" w:rsidRDefault="00194B03">
            <w:pPr>
              <w:widowControl w:val="0"/>
              <w:rPr>
                <w:rFonts w:ascii="Public Sans" w:eastAsia="Public Sans" w:hAnsi="Public Sans" w:cs="Public Sans"/>
                <w:color w:val="4E4E51"/>
              </w:rPr>
            </w:pPr>
            <w:r>
              <w:rPr>
                <w:rFonts w:ascii="Public Sans" w:eastAsia="Public Sans" w:hAnsi="Public Sans" w:cs="Public Sans"/>
                <w:color w:val="4E4E51"/>
              </w:rPr>
              <w:t>Appropriate Body Language and Eye Contact</w:t>
            </w:r>
          </w:p>
        </w:tc>
        <w:tc>
          <w:tcPr>
            <w:tcW w:w="22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0D5A9FB" w14:textId="77777777" w:rsidR="00F23AEE" w:rsidRDefault="00194B03">
            <w:pPr>
              <w:widowControl w:val="0"/>
              <w:rPr>
                <w:rFonts w:ascii="Public Sans" w:eastAsia="Public Sans" w:hAnsi="Public Sans" w:cs="Public Sans"/>
                <w:color w:val="4E4E51"/>
              </w:rPr>
            </w:pPr>
            <w:r>
              <w:rPr>
                <w:rFonts w:ascii="Public Sans" w:eastAsia="Public Sans" w:hAnsi="Public Sans" w:cs="Public Sans"/>
                <w:color w:val="4E4E51"/>
              </w:rPr>
              <w:t xml:space="preserve"> 2 possible points</w:t>
            </w:r>
          </w:p>
        </w:tc>
        <w:tc>
          <w:tcPr>
            <w:tcW w:w="19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FE6F306" w14:textId="77777777" w:rsidR="00F23AEE" w:rsidRDefault="00F23AEE">
            <w:pPr>
              <w:widowControl w:val="0"/>
              <w:jc w:val="center"/>
              <w:rPr>
                <w:rFonts w:ascii="Public Sans" w:eastAsia="Public Sans" w:hAnsi="Public Sans" w:cs="Public Sans"/>
                <w:color w:val="4E4E51"/>
              </w:rPr>
            </w:pPr>
          </w:p>
        </w:tc>
      </w:tr>
      <w:tr w:rsidR="00F23AEE" w14:paraId="37AC9B0A" w14:textId="77777777">
        <w:tc>
          <w:tcPr>
            <w:tcW w:w="657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772B818" w14:textId="77777777" w:rsidR="00F23AEE" w:rsidRDefault="00194B03">
            <w:pPr>
              <w:widowControl w:val="0"/>
              <w:rPr>
                <w:rFonts w:ascii="Public Sans" w:eastAsia="Public Sans" w:hAnsi="Public Sans" w:cs="Public Sans"/>
                <w:color w:val="4E4E51"/>
              </w:rPr>
            </w:pPr>
            <w:r>
              <w:rPr>
                <w:rFonts w:ascii="Public Sans" w:eastAsia="Public Sans" w:hAnsi="Public Sans" w:cs="Public Sans"/>
                <w:color w:val="4E4E51"/>
              </w:rPr>
              <w:t>Scope and Breadth of the Response to the Posed Question</w:t>
            </w:r>
          </w:p>
        </w:tc>
        <w:tc>
          <w:tcPr>
            <w:tcW w:w="22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70D45D6" w14:textId="77777777" w:rsidR="00F23AEE" w:rsidRDefault="00194B03">
            <w:pPr>
              <w:widowControl w:val="0"/>
              <w:rPr>
                <w:rFonts w:ascii="Public Sans" w:eastAsia="Public Sans" w:hAnsi="Public Sans" w:cs="Public Sans"/>
                <w:color w:val="4E4E51"/>
              </w:rPr>
            </w:pPr>
            <w:r>
              <w:rPr>
                <w:rFonts w:ascii="Public Sans" w:eastAsia="Public Sans" w:hAnsi="Public Sans" w:cs="Public Sans"/>
                <w:color w:val="4E4E51"/>
              </w:rPr>
              <w:t xml:space="preserve"> 5 possible points</w:t>
            </w:r>
          </w:p>
        </w:tc>
        <w:tc>
          <w:tcPr>
            <w:tcW w:w="19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33D09C4" w14:textId="77777777" w:rsidR="00F23AEE" w:rsidRDefault="00F23AEE">
            <w:pPr>
              <w:widowControl w:val="0"/>
              <w:jc w:val="center"/>
              <w:rPr>
                <w:rFonts w:ascii="Public Sans" w:eastAsia="Public Sans" w:hAnsi="Public Sans" w:cs="Public Sans"/>
                <w:color w:val="4E4E51"/>
              </w:rPr>
            </w:pPr>
          </w:p>
        </w:tc>
      </w:tr>
      <w:tr w:rsidR="00F23AEE" w14:paraId="1272884A" w14:textId="77777777">
        <w:trPr>
          <w:trHeight w:val="420"/>
        </w:trPr>
        <w:tc>
          <w:tcPr>
            <w:tcW w:w="8835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3C4AB9E" w14:textId="77777777" w:rsidR="00F23AEE" w:rsidRDefault="00194B03">
            <w:pPr>
              <w:widowControl w:val="0"/>
              <w:jc w:val="right"/>
              <w:rPr>
                <w:rFonts w:ascii="Public Sans" w:eastAsia="Public Sans" w:hAnsi="Public Sans" w:cs="Public Sans"/>
                <w:b/>
                <w:color w:val="4E4E51"/>
              </w:rPr>
            </w:pPr>
            <w:r>
              <w:rPr>
                <w:rFonts w:ascii="Public Sans" w:eastAsia="Public Sans" w:hAnsi="Public Sans" w:cs="Public Sans"/>
                <w:b/>
                <w:color w:val="4E4E51"/>
              </w:rPr>
              <w:t>Total Score</w:t>
            </w:r>
          </w:p>
        </w:tc>
        <w:tc>
          <w:tcPr>
            <w:tcW w:w="19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AF8B632" w14:textId="77777777" w:rsidR="00F23AEE" w:rsidRDefault="00194B03">
            <w:pPr>
              <w:widowControl w:val="0"/>
              <w:jc w:val="right"/>
              <w:rPr>
                <w:rFonts w:ascii="Public Sans" w:eastAsia="Public Sans" w:hAnsi="Public Sans" w:cs="Public Sans"/>
                <w:b/>
                <w:color w:val="4E4E51"/>
              </w:rPr>
            </w:pPr>
            <w:r>
              <w:rPr>
                <w:rFonts w:ascii="Public Sans" w:eastAsia="Public Sans" w:hAnsi="Public Sans" w:cs="Public Sans"/>
                <w:b/>
                <w:color w:val="4E4E51"/>
              </w:rPr>
              <w:t>/25</w:t>
            </w:r>
          </w:p>
        </w:tc>
      </w:tr>
    </w:tbl>
    <w:p w14:paraId="4EE3367B" w14:textId="77777777" w:rsidR="00F23AEE" w:rsidRDefault="00F23AEE">
      <w:pPr>
        <w:spacing w:after="200"/>
        <w:rPr>
          <w:rFonts w:ascii="Public Sans" w:eastAsia="Public Sans" w:hAnsi="Public Sans" w:cs="Public Sans"/>
          <w:b/>
          <w:color w:val="017F92"/>
        </w:rPr>
      </w:pPr>
      <w:bookmarkStart w:id="2" w:name="_yetfl89d63kn" w:colFirst="0" w:colLast="0"/>
      <w:bookmarkEnd w:id="2"/>
    </w:p>
    <w:p w14:paraId="043310FC" w14:textId="77777777" w:rsidR="00F23AEE" w:rsidRDefault="00F23AEE">
      <w:pPr>
        <w:rPr>
          <w:rFonts w:ascii="Public Sans" w:eastAsia="Public Sans" w:hAnsi="Public Sans" w:cs="Public Sans"/>
          <w:b/>
          <w:color w:val="4E4E51"/>
          <w:u w:val="single"/>
        </w:rPr>
      </w:pPr>
      <w:bookmarkStart w:id="3" w:name="_jayo0e7v7tkb" w:colFirst="0" w:colLast="0"/>
      <w:bookmarkStart w:id="4" w:name="_vzfg01922ny9" w:colFirst="0" w:colLast="0"/>
      <w:bookmarkEnd w:id="3"/>
      <w:bookmarkEnd w:id="4"/>
    </w:p>
    <w:p w14:paraId="361F5064" w14:textId="77777777" w:rsidR="00F23AEE" w:rsidRDefault="00F23AEE">
      <w:pPr>
        <w:rPr>
          <w:rFonts w:ascii="Public Sans" w:eastAsia="Public Sans" w:hAnsi="Public Sans" w:cs="Public Sans"/>
          <w:color w:val="4E4E51"/>
        </w:rPr>
      </w:pPr>
      <w:bookmarkStart w:id="5" w:name="_ons4m8v3fbv8" w:colFirst="0" w:colLast="0"/>
      <w:bookmarkEnd w:id="5"/>
    </w:p>
    <w:sectPr w:rsidR="00F23AEE">
      <w:headerReference w:type="default" r:id="rId7"/>
      <w:footerReference w:type="default" r:id="rId8"/>
      <w:pgSz w:w="12240" w:h="15840"/>
      <w:pgMar w:top="2880" w:right="720" w:bottom="720" w:left="720" w:header="360" w:footer="36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5D5AB24" w14:textId="77777777" w:rsidR="00430CB3" w:rsidRDefault="00430CB3">
      <w:r>
        <w:separator/>
      </w:r>
    </w:p>
  </w:endnote>
  <w:endnote w:type="continuationSeparator" w:id="0">
    <w:p w14:paraId="2C15B3EE" w14:textId="77777777" w:rsidR="00430CB3" w:rsidRDefault="00430CB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Public Sans">
    <w:altName w:val="Calibri"/>
    <w:charset w:val="00"/>
    <w:family w:val="auto"/>
    <w:pitch w:val="variable"/>
    <w:sig w:usb0="A00000FF" w:usb1="4000205B" w:usb2="00000000" w:usb3="00000000" w:csb0="000001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540213" w14:textId="77777777" w:rsidR="00F23AEE" w:rsidRDefault="00194B03">
    <w:pPr>
      <w:tabs>
        <w:tab w:val="center" w:pos="4680"/>
        <w:tab w:val="right" w:pos="9360"/>
      </w:tabs>
      <w:ind w:left="-360" w:right="-360"/>
      <w:jc w:val="center"/>
    </w:pPr>
    <w:r>
      <w:rPr>
        <w:noProof/>
      </w:rPr>
      <w:drawing>
        <wp:inline distT="114300" distB="114300" distL="114300" distR="114300" wp14:anchorId="61B5D51D" wp14:editId="17BDAA58">
          <wp:extent cx="7315200" cy="685800"/>
          <wp:effectExtent l="0" t="0" r="0" b="0"/>
          <wp:docPr id="2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 t="259" b="259"/>
                  <a:stretch>
                    <a:fillRect/>
                  </a:stretch>
                </pic:blipFill>
                <pic:spPr>
                  <a:xfrm>
                    <a:off x="0" y="0"/>
                    <a:ext cx="7315200" cy="6858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FAE72EB" w14:textId="77777777" w:rsidR="00430CB3" w:rsidRDefault="00430CB3">
      <w:r>
        <w:separator/>
      </w:r>
    </w:p>
  </w:footnote>
  <w:footnote w:type="continuationSeparator" w:id="0">
    <w:p w14:paraId="15B9DDB9" w14:textId="77777777" w:rsidR="00430CB3" w:rsidRDefault="00430CB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9849410" w14:textId="77777777" w:rsidR="00F23AEE" w:rsidRDefault="00194B03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ind w:left="-360" w:right="-360"/>
      <w:rPr>
        <w:color w:val="000000"/>
      </w:rPr>
    </w:pPr>
    <w:r>
      <w:rPr>
        <w:noProof/>
      </w:rPr>
      <w:drawing>
        <wp:inline distT="114300" distB="114300" distL="114300" distR="114300" wp14:anchorId="2F16EE30" wp14:editId="1DBC73DE">
          <wp:extent cx="7315200" cy="1413477"/>
          <wp:effectExtent l="0" t="0" r="0" b="0"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t="160" b="160"/>
                  <a:stretch>
                    <a:fillRect/>
                  </a:stretch>
                </pic:blipFill>
                <pic:spPr>
                  <a:xfrm>
                    <a:off x="0" y="0"/>
                    <a:ext cx="7315200" cy="1413477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541E1F"/>
    <w:multiLevelType w:val="multilevel"/>
    <w:tmpl w:val="97C04A10"/>
    <w:lvl w:ilvl="0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88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360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432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504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76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648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720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920" w:hanging="360"/>
      </w:pPr>
      <w:rPr>
        <w:u w:val="none"/>
      </w:rPr>
    </w:lvl>
  </w:abstractNum>
  <w:abstractNum w:abstractNumId="1" w15:restartNumberingAfterBreak="0">
    <w:nsid w:val="3C0C58CF"/>
    <w:multiLevelType w:val="multilevel"/>
    <w:tmpl w:val="90E64B88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 w16cid:durableId="2039626406">
    <w:abstractNumId w:val="1"/>
  </w:num>
  <w:num w:numId="2" w16cid:durableId="206204978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23AEE"/>
    <w:rsid w:val="00194B03"/>
    <w:rsid w:val="00430CB3"/>
    <w:rsid w:val="0044083D"/>
    <w:rsid w:val="00536004"/>
    <w:rsid w:val="0064556F"/>
    <w:rsid w:val="007A112E"/>
    <w:rsid w:val="00880644"/>
    <w:rsid w:val="00A26C7A"/>
    <w:rsid w:val="00F23AEE"/>
    <w:rsid w:val="00FB13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B677ACD"/>
  <w15:docId w15:val="{BFC69979-FE3D-48BE-88D6-C8E419BB4B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sz w:val="72"/>
      <w:szCs w:val="72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101</Words>
  <Characters>582</Characters>
  <Application>Microsoft Office Word</Application>
  <DocSecurity>0</DocSecurity>
  <Lines>4</Lines>
  <Paragraphs>1</Paragraphs>
  <ScaleCrop>false</ScaleCrop>
  <Company>State of Louisiana</Company>
  <LinksUpToDate>false</LinksUpToDate>
  <CharactersWithSpaces>682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Arceneaux, Melanie</dc:creator>
  <cp:lastModifiedBy>Arceneaux, Melanie</cp:lastModifiedBy>
  <cp:revision>3</cp:revision>
  <dcterms:created xsi:type="dcterms:W3CDTF">2025-08-26T14:53:00Z</dcterms:created>
  <dcterms:modified xsi:type="dcterms:W3CDTF">2025-09-03T16:36:00Z</dcterms:modified>
</cp:coreProperties>
</file>